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enter" w:pos="1330"/>
          <w:tab w:val="right" w:pos="6370"/>
          <w:tab w:val="left" w:pos="9132"/>
        </w:tabs>
        <w:jc w:val="center"/>
        <w:rPr>
          <w:rFonts w:ascii="Verdana" w:cs="Verdana" w:hAnsi="Verdana" w:eastAsia="Verdana"/>
          <w:color w:val="0000ff"/>
          <w:spacing w:val="32"/>
          <w:sz w:val="16"/>
          <w:szCs w:val="16"/>
          <w:u w:color="0000ff"/>
        </w:rPr>
      </w:pPr>
      <w:r>
        <w:rPr>
          <w:color w:val="0000ff"/>
          <w:sz w:val="28"/>
          <w:szCs w:val="28"/>
          <w:u w:color="0000ff"/>
          <w:rtl w:val="0"/>
          <w:lang w:val="it-IT"/>
        </w:rPr>
        <w:t xml:space="preserve">       </w:t>
      </w:r>
      <w:r>
        <w:rPr>
          <w:color w:val="0000ff"/>
          <w:sz w:val="22"/>
          <w:szCs w:val="22"/>
          <w:u w:color="0000ff"/>
          <w:rtl w:val="0"/>
        </w:rPr>
        <mc:AlternateContent>
          <mc:Choice Requires="wpg">
            <w:drawing>
              <wp:inline distT="0" distB="0" distL="0" distR="0">
                <wp:extent cx="438291" cy="45524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91" cy="455243"/>
                          <a:chOff x="0" y="0"/>
                          <a:chExt cx="438290" cy="45524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438291" cy="4552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4">
                            <a:alphaModFix amt="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438291" cy="4552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4.5pt;height:35.8pt;" coordorigin="-1,0" coordsize="438291,455242">
                <v:rect id="_x0000_s1027" style="position:absolute;left:-1;top:0;width:438290;height:455242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438291;height:455242;">
                  <v:imagedata r:id="rId4" o:title="image1.png"/>
                </v:shape>
              </v:group>
            </w:pict>
          </mc:Fallback>
        </mc:AlternateContent>
      </w:r>
      <w:r>
        <w:rPr>
          <w:rFonts w:ascii="Verdana"/>
          <w:color w:val="0000ff"/>
          <w:spacing w:val="31"/>
          <w:sz w:val="22"/>
          <w:szCs w:val="22"/>
          <w:u w:color="0000ff"/>
          <w:rtl w:val="0"/>
          <w:lang w:val="it-IT"/>
        </w:rPr>
        <w:t xml:space="preserve"> </w:t>
      </w:r>
    </w:p>
    <w:p>
      <w:pPr>
        <w:pStyle w:val="header"/>
        <w:tabs>
          <w:tab w:val="center" w:pos="1330"/>
          <w:tab w:val="right" w:pos="6370"/>
          <w:tab w:val="left" w:pos="9132"/>
        </w:tabs>
        <w:spacing w:before="0" w:after="0" w:line="240" w:lineRule="auto"/>
        <w:jc w:val="center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Verdana"/>
          <w:color w:val="0000ff"/>
          <w:spacing w:val="32"/>
          <w:sz w:val="16"/>
          <w:szCs w:val="16"/>
          <w:u w:color="0000ff"/>
          <w:rtl w:val="0"/>
          <w:lang w:val="it-IT"/>
        </w:rPr>
        <w:t>Carta intestata della scuola</w:t>
      </w:r>
    </w:p>
    <w:p>
      <w:pPr>
        <w:pStyle w:val="Body"/>
        <w:spacing w:after="0" w:line="100" w:lineRule="atLeast"/>
        <w:rPr>
          <w:rFonts w:ascii="Cambria" w:cs="Cambria" w:hAnsi="Cambria" w:eastAsia="Cambria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PROGETTO FORMATIVO INDIVIDUALE  </w:t>
      </w:r>
    </w:p>
    <w:tbl>
      <w:tblPr>
        <w:tblW w:w="1042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8155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4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CONVENZIONE DI RIFERIMENTO E TIPOLOGIA DI TIROCINIO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Sottoscritta in data</w:t>
            </w:r>
          </w:p>
        </w:tc>
        <w:tc>
          <w:tcPr>
            <w:tcW w:type="dxa" w:w="8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Nr. convenzione di riferimento </w:t>
            </w:r>
          </w:p>
        </w:tc>
        <w:tc>
          <w:tcPr>
            <w:tcW w:type="dxa" w:w="8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PROT. N. 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Tipologia di tirocinio</w:t>
            </w:r>
          </w:p>
        </w:tc>
        <w:tc>
          <w:tcPr>
            <w:tcW w:type="dxa" w:w="8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TIROCINIO CURRICOLARE </w:t>
            </w:r>
          </w:p>
        </w:tc>
      </w:tr>
    </w:tbl>
    <w:p>
      <w:pPr>
        <w:pStyle w:val="Body"/>
        <w:spacing w:line="240" w:lineRule="auto"/>
        <w:jc w:val="center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tbl>
      <w:tblPr>
        <w:tblW w:w="104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2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ANAGRAFICA GENERALE</w:t>
            </w:r>
          </w:p>
        </w:tc>
      </w:tr>
    </w:tbl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hd w:val="clear" w:color="auto" w:fill="bfbfbf"/>
        <w:spacing w:after="0" w:line="240" w:lineRule="auto"/>
        <w:rPr>
          <w:rFonts w:ascii="Cambria" w:cs="Cambria" w:hAnsi="Cambria" w:eastAsia="Cambria"/>
          <w:b w:val="1"/>
          <w:bCs w:val="1"/>
          <w:color w:val="ffffff"/>
          <w:sz w:val="24"/>
          <w:szCs w:val="24"/>
          <w:u w:color="ffffff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tbl>
      <w:tblPr>
        <w:tblW w:w="104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4284"/>
        <w:gridCol w:w="1103"/>
        <w:gridCol w:w="843"/>
        <w:gridCol w:w="192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4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TIROCINANTE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Nato/a a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Codice Fiscale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Studente iscritto a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2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Frequentante il corso </w:t>
            </w:r>
          </w:p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Anno di corso 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293"/>
              </w:tabs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Anno scolastico: ....</w:t>
            </w:r>
          </w:p>
        </w:tc>
        <w:tc>
          <w:tcPr>
            <w:tcW w:type="dxa" w:w="27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Classe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Residente in</w:t>
            </w:r>
          </w:p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-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E. mail</w:t>
            </w:r>
          </w:p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Domicilio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1"/>
                <w:position w:val="0"/>
                <w:sz w:val="16"/>
                <w:szCs w:val="16"/>
                <w:u w:val="none" w:color="ff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(Non inserire se corrisponde a residenza)</w:t>
            </w:r>
          </w:p>
        </w:tc>
        <w:tc>
          <w:tcPr>
            <w:tcW w:type="dxa" w:w="6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Via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civico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Citt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C.A.P.</w:t>
            </w:r>
          </w:p>
        </w:tc>
        <w:tc>
          <w:tcPr>
            <w:tcW w:type="dxa" w:w="38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Provincia</w:t>
            </w:r>
          </w:p>
        </w:tc>
      </w:tr>
    </w:tbl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12"/>
          <w:szCs w:val="12"/>
        </w:rPr>
      </w:pP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120"/>
        <w:rPr>
          <w:sz w:val="4"/>
          <w:szCs w:val="4"/>
        </w:rPr>
      </w:pPr>
    </w:p>
    <w:tbl>
      <w:tblPr>
        <w:tblW w:w="100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1"/>
        <w:gridCol w:w="4111"/>
        <w:gridCol w:w="1994"/>
        <w:gridCol w:w="1569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0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SOGGETTO PROMOTORE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Denominazione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olor w:val="ff2c21"/>
                <w:sz w:val="24"/>
                <w:szCs w:val="24"/>
                <w:rtl w:val="0"/>
                <w:lang w:val="it-IT"/>
              </w:rPr>
              <w:t>Dati della scuola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Codice Fiscale 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legale</w:t>
            </w:r>
          </w:p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civico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C.A.P.  </w:t>
            </w:r>
          </w:p>
        </w:tc>
        <w:tc>
          <w:tcPr>
            <w:tcW w:type="dxa" w:w="35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Provincia 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operativa o unit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organizzativa responsabile della gestione del tirocinio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Non inserire se corrisponde alla sede legale)</w:t>
            </w:r>
          </w:p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Via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civico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Citt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784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C.A.P.</w:t>
            </w:r>
          </w:p>
        </w:tc>
        <w:tc>
          <w:tcPr>
            <w:tcW w:type="dxa" w:w="35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Provincia</w:t>
            </w:r>
          </w:p>
        </w:tc>
      </w:tr>
      <w:tr>
        <w:tblPrEx>
          <w:shd w:val="clear" w:color="auto" w:fill="auto"/>
        </w:tblPrEx>
        <w:trPr>
          <w:trHeight w:val="949" w:hRule="atLeast"/>
        </w:trPr>
        <w:tc>
          <w:tcPr>
            <w:tcW w:type="dxa" w:w="24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Tipologia di appartenenza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Indicare con il simbolo </w:t>
            </w:r>
            <w:r>
              <w:rPr>
                <w:rFonts w:hAnsi="Wingding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>☑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it-IT"/>
              </w:rPr>
              <w:t xml:space="preserve"> nella sola cella relativa alla tipologia di appartenenza)</w:t>
            </w:r>
          </w:p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Istituzione scolastica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it-IT"/>
              </w:rPr>
              <w:t xml:space="preserve">         </w:t>
            </w: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it-IT"/>
              </w:rPr>
              <w:t>⌧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4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1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Ente accreditato ai servizi di istruzione e formazione professionale di cui all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art. 25 legge regionale 6 agosto 2007, n. 19 (sezione A dell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Albo)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Responsabile 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DIRIGENTE SCOLASTICO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/>
                <w:rtl w:val="0"/>
                <w:lang w:val="it-IT"/>
              </w:rPr>
              <w:t xml:space="preserve">                                    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   FAX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76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120" w:line="240" w:lineRule="auto"/>
        <w:rPr>
          <w:sz w:val="4"/>
          <w:szCs w:val="4"/>
        </w:rPr>
      </w:pPr>
    </w:p>
    <w:p>
      <w:pPr>
        <w:pStyle w:val="Body"/>
        <w:spacing w:after="120" w:line="240" w:lineRule="auto"/>
        <w:rPr>
          <w:sz w:val="4"/>
          <w:szCs w:val="4"/>
        </w:rPr>
      </w:pPr>
    </w:p>
    <w:p>
      <w:pPr>
        <w:pStyle w:val="Body"/>
        <w:spacing w:after="120" w:line="240" w:lineRule="auto"/>
        <w:ind w:left="108" w:hanging="108"/>
        <w:rPr>
          <w:sz w:val="4"/>
          <w:szCs w:val="4"/>
        </w:rPr>
      </w:pPr>
    </w:p>
    <w:p>
      <w:pPr>
        <w:pStyle w:val="Body"/>
        <w:rPr>
          <w:sz w:val="4"/>
          <w:szCs w:val="4"/>
        </w:rPr>
      </w:pPr>
    </w:p>
    <w:tbl>
      <w:tblPr>
        <w:tblW w:w="105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10"/>
        <w:gridCol w:w="3510"/>
        <w:gridCol w:w="351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SOGGETTO OSPITANTE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Denominazione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POLITECNICO DI 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Natura giuridica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Codice Ateco 2007 del settore di appartenenza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legale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p.zza L. Da Vinci, 32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350" w:hanging="3350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C.A.P.  20133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PROV.  MI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Sede operativa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auto"/>
                <w:rtl w:val="0"/>
                <w:lang w:val="it-IT"/>
              </w:rPr>
              <w:t>p.zza L. Da Vinci, 32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auto"/>
                <w:rtl w:val="0"/>
                <w:lang w:val="it-IT"/>
              </w:rPr>
              <w:t>C.A.P.  20133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PROV.  MI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Responsabile 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RETTORE PROF.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Ferruccio Resta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sz w:val="24"/>
                <w:szCs w:val="24"/>
                <w:shd w:val="clear" w:color="auto" w:fill="auto"/>
                <w:rtl w:val="0"/>
                <w:lang w:val="it-IT"/>
              </w:rPr>
              <w:t>02 2399 2277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7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5" w:history="1">
              <w:r>
                <w:rPr>
                  <w:rStyle w:val="Hyperlink.0"/>
                  <w:rFonts w:ascii="Cambria" w:cs="Cambria" w:hAnsi="Cambria" w:eastAsia="Cambria"/>
                  <w:sz w:val="24"/>
                  <w:szCs w:val="24"/>
                  <w:shd w:val="clear" w:color="auto" w:fill="auto"/>
                  <w:rtl w:val="0"/>
                  <w:lang w:val="it-IT"/>
                </w:rPr>
                <w:t>orientamento@polimi.it</w:t>
              </w:r>
            </w:hyperlink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350" w:hanging="3350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di cui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previsto lo svolgimento in contemporanea con il presente, N.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12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 cui tirocini curriculari N.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12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cui tirocini extracurriculari N. 0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5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12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soggetto ospitante dichiara:</w:t>
            </w:r>
          </w:p>
          <w:p>
            <w:pPr>
              <w:pStyle w:val="Body"/>
              <w:spacing w:after="0" w:line="240" w:lineRule="auto"/>
              <w:ind w:left="12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di essere in regola con la vigente normativa sulla salute e sicurezza sui luoghi di lavoro</w:t>
            </w:r>
          </w:p>
          <w:p>
            <w:pPr>
              <w:pStyle w:val="Body"/>
              <w:spacing w:after="0" w:line="240" w:lineRule="auto"/>
              <w:ind w:left="12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di essere in regola con la normativa di cui alla legge n. 68 del 1999 e s.m.i.</w:t>
            </w:r>
          </w:p>
        </w:tc>
      </w:tr>
    </w:tbl>
    <w:p>
      <w:pPr>
        <w:pStyle w:val="Body"/>
        <w:spacing w:line="240" w:lineRule="auto"/>
        <w:rPr>
          <w:sz w:val="4"/>
          <w:szCs w:val="4"/>
        </w:rPr>
      </w:pPr>
    </w:p>
    <w:p>
      <w:pPr>
        <w:pStyle w:val="Body"/>
        <w:spacing w:line="240" w:lineRule="auto"/>
        <w:rPr>
          <w:sz w:val="4"/>
          <w:szCs w:val="4"/>
        </w:rPr>
      </w:pPr>
    </w:p>
    <w:p>
      <w:pPr>
        <w:pStyle w:val="Body"/>
        <w:spacing w:line="240" w:lineRule="auto"/>
        <w:ind w:left="108" w:hanging="108"/>
        <w:rPr>
          <w:sz w:val="4"/>
          <w:szCs w:val="4"/>
        </w:rPr>
      </w:pPr>
    </w:p>
    <w:p>
      <w:pPr>
        <w:pStyle w:val="Body"/>
        <w:rPr>
          <w:sz w:val="4"/>
          <w:szCs w:val="4"/>
        </w:rPr>
      </w:pPr>
    </w:p>
    <w:p>
      <w:pPr>
        <w:pStyle w:val="Body"/>
        <w:pageBreakBefore w:val="1"/>
        <w:spacing w:after="0" w:line="240" w:lineRule="auto"/>
        <w:rPr>
          <w:sz w:val="6"/>
          <w:szCs w:val="6"/>
        </w:rPr>
      </w:pPr>
    </w:p>
    <w:p>
      <w:pPr>
        <w:pStyle w:val="Body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GESTIONE DEL TIROCINIO</w:t>
            </w:r>
          </w:p>
        </w:tc>
      </w:tr>
    </w:tbl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801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TUTOR DEL SOGGETTO PROMOTORE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Prof.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ssa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Titolo di studio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Docente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TUTOR DEL SOGGETTO OSPITANTE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Dott.ssa Chiara Andr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Telefono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350" w:hanging="3350"/>
              <w:jc w:val="both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02 2399 4543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Mail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hyperlink r:id="rId6" w:history="1">
              <w:r>
                <w:rPr>
                  <w:rStyle w:val="Hyperlink.1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1"/>
                  <w:position w:val="0"/>
                  <w:sz w:val="22"/>
                  <w:szCs w:val="22"/>
                  <w:u w:val="single" w:color="000000"/>
                  <w:vertAlign w:val="baseline"/>
                  <w:rtl w:val="0"/>
                  <w:lang w:val="en-US"/>
                </w:rPr>
                <w:t>chiara.andra@polimi.it</w:t>
              </w:r>
            </w:hyperlink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Inquadramento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(indicare con </w:t>
            </w:r>
            <w:r>
              <w:rPr>
                <w:rFonts w:hAnsi="Wingding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☑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nella sola cella relativa alla tipologia di appartenenza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titolare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dipendente con contratto a tempo indeterminato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dipendente con contratto a tempo determinato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con contratto di collaborazione non occasionale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socio lavoratore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8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libero professionista</w:t>
            </w:r>
          </w:p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ESPERIENZE E COMPETENZE PROFESSIONALI RIFERITE AL TUTOR DEL SOGGETTO OSPITANTE</w:t>
            </w:r>
          </w:p>
        </w:tc>
      </w:tr>
      <w:tr>
        <w:tblPrEx>
          <w:shd w:val="clear" w:color="auto" w:fill="auto"/>
        </w:tblPrEx>
        <w:trPr>
          <w:trHeight w:val="234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Ricercatore in didattica della matematica presso il laboratorio Effediesse del Dipartimento di Matematica del Politecnico di Milano. Dal 2004 svolge attivit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ricerca sulla preparazione degli studenti delle scuole secondarie ai test universitari, attivit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didattiche in corsi di preparazione ai corsi universitari ed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stata docente titolare di numerosi corsi universitari in diversi atenei italiani. Ha realizzato il progetto BetOnMath del Politecnico di Milano e il progetto MathInside, promosso dal Museo Nazionale della Scienza e della Tecnologia e dal Politecnico di Milano, nel quale ha maturato esperienze di formazione attraverso metodologie didattiche innovative di problemi applicati alla vita reale.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Dal 2016 collabora con la prof.ssa Rosa Iaderosa alla realizzazione del corso Che Dimostrazione per lo sviluppo di competenze argomentative nella scuola secondaria di II grado.</w:t>
            </w:r>
          </w:p>
        </w:tc>
      </w:tr>
      <w:tr>
        <w:tblPrEx>
          <w:shd w:val="clear" w:color="auto" w:fill="auto"/>
        </w:tblPrEx>
        <w:trPr>
          <w:trHeight w:val="1820" w:hRule="atLeast"/>
        </w:trPr>
        <w:tc>
          <w:tcPr>
            <w:tcW w:type="dxa" w:w="10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Tirocinanti affidati al tutor comprensivo del presente tirocinio all'avvio dello stesso ..N .....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 cui tirocini extracurriculari 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estivi di orientamento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…………………………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 N. ................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formativi di orientamento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……………………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 N.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Tirocini di inserimento/reinserimento  al lavoro   N. ................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Tirocini per disabili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……………………………………………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N. ................</w:t>
            </w:r>
          </w:p>
        </w:tc>
      </w:tr>
    </w:tbl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9"/>
        <w:gridCol w:w="3827"/>
        <w:gridCol w:w="4187"/>
      </w:tblGrid>
      <w:tr>
        <w:tblPrEx>
          <w:shd w:val="clear" w:color="auto" w:fill="auto"/>
        </w:tblPrEx>
        <w:trPr>
          <w:trHeight w:val="1041" w:hRule="atLeast"/>
        </w:trPr>
        <w:tc>
          <w:tcPr>
            <w:tcW w:type="dxa" w:w="10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INDENNIT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PARTECIPAZIONE A CARICO DEL SOGGETTO OSPITANTE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(Indicare i dati relativi all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indennit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di frequenza, buoni pasto, servizio mensa, rimborsi spese ecc. sulla base di quanto definito dalla convenzione; nel caso non fosse previsto dalla Convenzione, indicare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non previsto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”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Importo mensile indennit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previsto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6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Importo eventuale buono pasto giornaliero</w:t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previsto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GARANZIE ASSICURATIVE OBBLIGATORIE</w:t>
            </w:r>
          </w:p>
        </w:tc>
      </w:tr>
      <w:tr>
        <w:tblPrEx>
          <w:shd w:val="clear" w:color="auto" w:fill="auto"/>
        </w:tblPrEx>
        <w:trPr>
          <w:trHeight w:val="501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INAIL    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PAT </w:t>
            </w:r>
          </w:p>
        </w:tc>
        <w:tc>
          <w:tcPr>
            <w:tcW w:type="dxa" w:w="8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MIUR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AMMINISTRAZIONE SCOLASTICA SOGGETTO A GESTIONE PER CONTO DELLO STATO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firstLine="34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RESPOSABILITA' CIVILE VERSO TERZI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Assicurazione</w:t>
            </w:r>
          </w:p>
        </w:tc>
        <w:tc>
          <w:tcPr>
            <w:tcW w:type="dxa" w:w="8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ASSICURAZIONE AMBIENTE SCUOLA - AG. 0606 via Petrella, 1 MILANO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polizza</w:t>
            </w:r>
          </w:p>
        </w:tc>
        <w:tc>
          <w:tcPr>
            <w:tcW w:type="dxa" w:w="80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00NW 00223/2016  (S) 00223</w:t>
            </w:r>
          </w:p>
        </w:tc>
      </w:tr>
    </w:tbl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spacing w:line="240" w:lineRule="auto"/>
        <w:rPr>
          <w:sz w:val="6"/>
          <w:szCs w:val="6"/>
        </w:rPr>
      </w:pPr>
    </w:p>
    <w:p>
      <w:pPr>
        <w:pStyle w:val="Body"/>
        <w:rPr>
          <w:sz w:val="6"/>
          <w:szCs w:val="6"/>
        </w:rPr>
      </w:pPr>
    </w:p>
    <w:p>
      <w:pPr>
        <w:pStyle w:val="Body"/>
        <w:pageBreakBefore w:val="1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DURATA, OBIETTIVI E MODALITA' DI SVOLGIMENTO DEL TIROCINIO</w:t>
            </w:r>
          </w:p>
        </w:tc>
      </w:tr>
    </w:tbl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6"/>
          <w:szCs w:val="6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3"/>
        <w:gridCol w:w="3449"/>
        <w:gridCol w:w="405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PERIODO DI SVOLGIMERNTO DEL TIROCINIO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Durata</w:t>
            </w:r>
          </w:p>
        </w:tc>
        <w:tc>
          <w:tcPr>
            <w:tcW w:type="dxa" w:w="7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N.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11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settimane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N.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0   ore 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Calendario e sede di svolgimento 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Dal 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18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12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/201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7</w:t>
            </w:r>
          </w:p>
        </w:tc>
        <w:tc>
          <w:tcPr>
            <w:tcW w:type="dxa" w:w="4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Al  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28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/0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/201</w:t>
            </w: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2114" w:hRule="atLeast"/>
        </w:trPr>
        <w:tc>
          <w:tcPr>
            <w:tcW w:type="dxa" w:w="21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 la seguente articolazione 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 </w:t>
            </w:r>
          </w:p>
          <w:p>
            <w:pPr>
              <w:pStyle w:val="Body"/>
              <w:numPr>
                <w:ilvl w:val="0"/>
                <w:numId w:val="2"/>
              </w:numPr>
              <w:tabs>
                <w:tab w:val="num" w:pos="240"/>
                <w:tab w:val="clear" w:pos="262"/>
              </w:tabs>
              <w:spacing w:before="120" w:after="0" w:line="240" w:lineRule="auto"/>
              <w:ind w:left="240" w:hanging="240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4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5 incontri il luned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pomeriggio presso il Politecnico di Milano</w:t>
            </w:r>
          </w:p>
          <w:p>
            <w:pPr>
              <w:pStyle w:val="Body"/>
              <w:numPr>
                <w:ilvl w:val="0"/>
                <w:numId w:val="3"/>
              </w:numPr>
              <w:tabs>
                <w:tab w:val="num" w:pos="240"/>
                <w:tab w:val="clear" w:pos="262"/>
              </w:tabs>
              <w:spacing w:before="120" w:after="0" w:line="240" w:lineRule="auto"/>
              <w:ind w:left="240" w:hanging="240"/>
              <w:jc w:val="both"/>
              <w:rPr>
                <w:position w:val="4"/>
                <w:sz w:val="26"/>
                <w:szCs w:val="26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lavoro individuale o a piccoli gruppi in altre date da concordare con i tirocinanti a seguito del primo incontro, con possibilit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lavoro a casa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AREA PROFESSIONALE DI RIFERIMENTO DELL'ATTIVITA' DI TIROCINIO 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(Utilizzare la classificazione del Catalogo delle professioni Istat [almeno fino al quarto livello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–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categorie] consultabile al sito internet : </w:t>
            </w:r>
            <w:hyperlink r:id="rId7" w:history="1">
              <w:r>
                <w:rPr>
                  <w:rStyle w:val="Hyperlink.2"/>
                  <w:rFonts w:ascii="Cambria" w:cs="Cambria" w:hAnsi="Cambria" w:eastAsia="Cambria"/>
                  <w:i w:val="1"/>
                  <w:iCs w:val="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1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it-IT"/>
                </w:rPr>
                <w:t>http://www.istat.it/it/archivio/18132</w:t>
              </w:r>
            </w:hyperlink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AMBITO/I DI INSERIMENTO</w:t>
            </w:r>
          </w:p>
        </w:tc>
      </w:tr>
      <w:tr>
        <w:tblPrEx>
          <w:shd w:val="clear" w:color="auto" w:fill="auto"/>
        </w:tblPrEx>
        <w:trPr>
          <w:trHeight w:val="1221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Il progetto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rivolto a studenti di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classe quarta della scuola secondaria di II grado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che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sono interessati ad un percorso di approfondimento sulla dimostrazione in matematica, nella prospettiva di iscriversi a una laurea di tipo scientifico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 Le attivit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laboratoriali mirano a sviluppare un percorso didattico che da un lato potenzi le conoscenze in matematica degli studenti e dall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altro migliori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le capacit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argomentative e comunicative.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OGGETTO DEL TIROCINIO</w:t>
            </w:r>
          </w:p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 tirocinante sar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coinvolto in attivit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laboratoriali di matematica, di programmazione e utilizzo di software e di formazione.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FORMATIVI E DI ORIENTAMENTO</w:t>
            </w:r>
          </w:p>
        </w:tc>
      </w:tr>
      <w:tr>
        <w:tblPrEx>
          <w:shd w:val="clear" w:color="auto" w:fill="auto"/>
        </w:tblPrEx>
        <w:trPr>
          <w:trHeight w:val="179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0" w:lineRule="atLeas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OBIETTIVI DELL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competenze trasversali: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Interazione con 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ambiente universitario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,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adattabilit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alle regole, ai ruoli, all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organizzazione universitaria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competenze pratiche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: assistenza e supporto all'utilizzo di software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  <w:jc w:val="both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competenze teoriche: </w:t>
            </w:r>
            <w:r>
              <w:rPr>
                <w:rFonts w:ascii="Trebuchet MS Bold"/>
                <w:sz w:val="20"/>
                <w:szCs w:val="20"/>
                <w:rtl w:val="0"/>
                <w:lang w:val="it-IT"/>
              </w:rPr>
              <w:t>descrizione delle attivit</w:t>
            </w:r>
            <w:r>
              <w:rPr>
                <w:rFonts w:hAnsi="Trebuchet MS Bold" w:hint="default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Trebuchet MS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rebuchet MS Bold"/>
                <w:sz w:val="20"/>
                <w:szCs w:val="20"/>
                <w:rtl w:val="0"/>
                <w:lang w:val="it-IT"/>
              </w:rPr>
              <w:t xml:space="preserve">svolte e della struttura organizzativa, interpretazione di nuove conoscenze matematiche; </w:t>
            </w:r>
          </w:p>
          <w:p>
            <w:pPr>
              <w:pStyle w:val="Body"/>
              <w:tabs>
                <w:tab w:val="right" w:pos="6597" w:leader="underscore"/>
                <w:tab w:val="right" w:pos="9612" w:leader="underscore"/>
              </w:tabs>
              <w:spacing w:after="0" w:line="200" w:lineRule="atLeast"/>
              <w:ind w:left="360" w:hanging="360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     orientamento nella transizione scuola-universit</w:t>
            </w:r>
            <w:r>
              <w:rPr>
                <w:rFonts w:hAnsi="Trebuchet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MODALITA' DI VALUTAZIONE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Gli studenti saranno valutati attraverso una griglia di osservazione, compilata dal tutor, e attraverso due questionari finali.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Compilazione, da parte del tutor aziendale, e del tutor scolastico poi, della scheda di valutazione fornita dall'ente promotore 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FORMAZIONE IN MATERIA DI SALUTE E SICUREZZA</w:t>
            </w:r>
          </w:p>
        </w:tc>
      </w:tr>
      <w:tr>
        <w:tblPrEx>
          <w:shd w:val="clear" w:color="auto" w:fill="auto"/>
        </w:tblPrEx>
        <w:trPr>
          <w:trHeight w:val="9300" w:hRule="atLeast"/>
        </w:trPr>
        <w:tc>
          <w:tcPr>
            <w:tcW w:type="dxa" w:w="96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Modulo formazione Generale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Durata: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rtl w:val="0"/>
                <w:lang w:val="it-IT"/>
              </w:rPr>
              <w:t>n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ore.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Erogata: soggetto promotore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shd w:val="clear" w:color="auto" w:fill="auto"/>
                <w:rtl w:val="0"/>
                <w:lang w:val="it-IT"/>
              </w:rPr>
              <w:t>nome della scuola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Contenuti: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Concetti di rischio, danno, prevenzione, protezione. Organizzazione della prevenzione scolastica e aziendale, diritti, doveri e sanzioni per i vari soggetti scolastici e aziendali. Organi di vigilanza, controllo e assistenza.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erogazione della formazione pu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avvenire con lezioni frontali, proiezione di filmati.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 termine della formazione viene erogato un test a risposta multipla.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Modulo formazione specifica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Durata: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rtl w:val="0"/>
                <w:lang w:val="it-IT"/>
              </w:rPr>
              <w:t>n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ore.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Erogata: soggetto promotore </w:t>
            </w:r>
            <w:r>
              <w:rPr>
                <w:rFonts w:ascii="Cambria" w:cs="Cambria" w:hAnsi="Cambria" w:eastAsia="Cambria"/>
                <w:b w:val="1"/>
                <w:bCs w:val="1"/>
                <w:color w:val="ff2c21"/>
                <w:sz w:val="24"/>
                <w:szCs w:val="24"/>
                <w:shd w:val="clear" w:color="auto" w:fill="auto"/>
                <w:rtl w:val="0"/>
                <w:lang w:val="it-IT"/>
              </w:rPr>
              <w:t>nome della scuola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Contenuti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erogazione della formazione pu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ò 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avvenire con lezioni frontali, proiezione di filmati o simulazione di stesura di Valutazione dei rischi.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 termine della formazione viene erogato un test a risposta multipla.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Contenuti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ulteriore modulo</w:t>
            </w: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Formazione sui rischi specifici dell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azienda a cura del soggetto ospitante.</w:t>
            </w:r>
          </w:p>
        </w:tc>
      </w:tr>
    </w:tbl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1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it-IT"/>
              </w:rPr>
              <w:t>RESPONSABILITA' ED OBBGLIGHI</w:t>
            </w:r>
          </w:p>
        </w:tc>
      </w:tr>
    </w:tbl>
    <w:p>
      <w:pPr>
        <w:pStyle w:val="Body"/>
        <w:spacing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COMPITI E RESPONSABILITA' DEL TUTOR DEL SOGGETTO PROMOTORE</w:t>
            </w:r>
          </w:p>
        </w:tc>
      </w:tr>
      <w:tr>
        <w:tblPrEx>
          <w:shd w:val="clear" w:color="auto" w:fill="auto"/>
        </w:tblPrEx>
        <w:trPr>
          <w:trHeight w:val="24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tutor del soggetto promotore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718"/>
                <w:tab w:val="left" w:pos="737"/>
              </w:tabs>
              <w:bidi w:val="0"/>
              <w:spacing w:after="0" w:line="240" w:lineRule="auto"/>
              <w:ind w:left="718" w:right="0" w:hanging="208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collabora alla stesura del progetto formativo, 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718"/>
                <w:tab w:val="left" w:pos="737"/>
              </w:tabs>
              <w:bidi w:val="0"/>
              <w:spacing w:after="0" w:line="240" w:lineRule="auto"/>
              <w:ind w:left="718" w:right="0" w:hanging="208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concorre con il tutor del soggetto ospitante all'organizzazione del tirocinio predisponendo gli strumenti per l'accertamento della frequenza, la documentazione e la valutazione delle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svolte,</w:t>
            </w:r>
          </w:p>
          <w:p>
            <w:pPr>
              <w:pStyle w:val="Body"/>
              <w:numPr>
                <w:ilvl w:val="0"/>
                <w:numId w:val="12"/>
              </w:numPr>
              <w:tabs>
                <w:tab w:val="num" w:pos="718"/>
                <w:tab w:val="left" w:pos="737"/>
              </w:tabs>
              <w:bidi w:val="0"/>
              <w:spacing w:after="0" w:line="240" w:lineRule="auto"/>
              <w:ind w:left="718" w:right="0" w:hanging="208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cura le relazioni tra soggetto proponente e soggetto ospitante, 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737"/>
                <w:tab w:val="clear" w:pos="758"/>
              </w:tabs>
              <w:bidi w:val="0"/>
              <w:spacing w:after="0" w:line="240" w:lineRule="auto"/>
              <w:ind w:left="737" w:right="0" w:hanging="22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realizza il monitoraggio del tirocinio anche ai fini della valutazione relativa all'acquisizione degli obiettivi di apprendimento previsti.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COMPITI E RESPONSABILITA' DEL TUTOR DEL SOGGETTO OSPITANTE</w:t>
            </w:r>
          </w:p>
        </w:tc>
      </w:tr>
      <w:tr>
        <w:tblPrEx>
          <w:shd w:val="clear" w:color="auto" w:fill="auto"/>
        </w:tblPrEx>
        <w:trPr>
          <w:trHeight w:val="30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tutor del soggetto ospitante</w:t>
            </w:r>
          </w:p>
          <w:p>
            <w:pPr>
              <w:pStyle w:val="Body"/>
              <w:numPr>
                <w:ilvl w:val="0"/>
                <w:numId w:val="18"/>
              </w:numPr>
              <w:tabs>
                <w:tab w:val="num" w:pos="706"/>
                <w:tab w:val="left" w:pos="737"/>
              </w:tabs>
              <w:bidi w:val="0"/>
              <w:spacing w:after="0" w:line="240" w:lineRule="auto"/>
              <w:ind w:left="706" w:right="0" w:hanging="346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responsabile dell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attuazione del Progetto Formativo Individuale e dell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inserimento e affiancamento del tirocinante sul luogo di lavoro per tutta la durata del tirocinio, </w:t>
            </w:r>
          </w:p>
          <w:p>
            <w:pPr>
              <w:pStyle w:val="Body"/>
              <w:numPr>
                <w:ilvl w:val="0"/>
                <w:numId w:val="21"/>
              </w:numPr>
              <w:tabs>
                <w:tab w:val="num" w:pos="706"/>
                <w:tab w:val="left" w:pos="737"/>
              </w:tabs>
              <w:bidi w:val="0"/>
              <w:spacing w:after="0" w:line="240" w:lineRule="auto"/>
              <w:ind w:left="706" w:right="0" w:hanging="346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aggiorna la documentazione relativa alla partecipazione del tirocinante ed alle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svolte</w:t>
            </w:r>
          </w:p>
          <w:p>
            <w:pPr>
              <w:pStyle w:val="Body"/>
              <w:numPr>
                <w:ilvl w:val="0"/>
                <w:numId w:val="24"/>
              </w:numPr>
              <w:tabs>
                <w:tab w:val="num" w:pos="706"/>
                <w:tab w:val="left" w:pos="737"/>
              </w:tabs>
              <w:bidi w:val="0"/>
              <w:spacing w:after="0" w:line="240" w:lineRule="auto"/>
              <w:ind w:left="706" w:right="0" w:hanging="346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informa tempestivamente il tutor del soggetto proponente di eventuali assenze del tirocinante o di eventuali problematiche che possano compromettere il conseguimento degli obiettivi previsti </w:t>
            </w:r>
          </w:p>
          <w:p>
            <w:pPr>
              <w:pStyle w:val="Body"/>
              <w:numPr>
                <w:ilvl w:val="0"/>
                <w:numId w:val="27"/>
              </w:numPr>
              <w:tabs>
                <w:tab w:val="num" w:pos="737"/>
                <w:tab w:val="clear" w:pos="771"/>
              </w:tabs>
              <w:bidi w:val="0"/>
              <w:spacing w:after="0" w:line="240" w:lineRule="auto"/>
              <w:ind w:left="737" w:right="0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concorre nei modi e nelle forme concordate con il tutor del soggetto proponente alla valutazione delle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OBBLIGHI DEL TIROCINANTE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 la sottoscrizione del presente Progetto Formativo, il tirocinante si impegna al rispetto delle seguenti regole nel corso del tirocinio: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0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svolgere 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previste dal presente Progetto Formativo Individuale e concordate con i tutor del soggetto promotore e del soggetto ospitante, osservando gli orari concordati, rispettando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ambiente di lavoro e le esigenze di coordinamento dell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tirocinio con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del datore di lavoro;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3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rispettare i regolamenti aziendali e le norme in materia di igiene, salute e sicurezza sui luoghi di lavoro ed in particolare garantire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effettiva frequenza alle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formative erogate ai sensi del D.Lgs. 81/2008 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“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Testo Unico sulla salute e sicurezza sul lavoro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”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s.m.i.;</w:t>
            </w:r>
          </w:p>
        </w:tc>
      </w:tr>
      <w:tr>
        <w:tblPrEx>
          <w:shd w:val="clear" w:color="auto" w:fill="auto"/>
        </w:tblPrEx>
        <w:trPr>
          <w:trHeight w:val="15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6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rispettare, sia durante che dopo lo svolgimento del tirocinio, 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ai suoi programmi di cui venga a conoscenza;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39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eseguire i compiti secondo le indicazioni ricevute dal tutor del soggetto ospitante, nell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ambito di quanto previsto dal presente Progetto Formativo Individuale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42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richiedere verifiche e autorizzazioni nel caso di rapporti e relazioni con soggetti terzi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1"/>
              <w:numPr>
                <w:ilvl w:val="0"/>
                <w:numId w:val="45"/>
              </w:numPr>
              <w:tabs>
                <w:tab w:val="num" w:pos="720"/>
                <w:tab w:val="left" w:pos="1080"/>
                <w:tab w:val="clear" w:pos="753"/>
              </w:tabs>
              <w:spacing w:before="120" w:after="0" w:line="240" w:lineRule="auto"/>
              <w:ind w:left="720" w:hanging="360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frequentare gli ambienti aziendali e utilizzare le attrezzature poste a disposizione secondo i tempi e le modalit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previste dal presente Progetto Formativo Individuale e che verranno successivamente fornite in coerenza con questo, rispettando in ogni caso le norme e le prassi aziendali di cui verr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portato a conoscenza.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tirocinante dichiara di essere a conoscenza che, ai sensi della Convenzione sopra richiamata: </w:t>
            </w:r>
          </w:p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8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 caso di proprio comportamento tale da far venir meno le finalit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del Progetto formativo, le parti potranno recedere dalla Convenzione stessa e conseguentemente interrompere il tirocinio; 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1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ha la possibilit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interrompere il tirocinio in qualsiasi momento, dandone comunicazione al tutor del soggetto promotore.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4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per la partecipazione al tirocinio ricever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, se previsto, quanto definito al precedente punto Indennit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partecipazione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10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7"/>
              </w:numPr>
              <w:tabs>
                <w:tab w:val="num" w:pos="737"/>
                <w:tab w:val="clear" w:pos="771"/>
              </w:tabs>
              <w:spacing w:after="0" w:line="240" w:lineRule="auto"/>
              <w:ind w:left="737" w:hanging="377"/>
              <w:jc w:val="both"/>
              <w:rPr>
                <w:rFonts w:ascii="Times New Roman" w:cs="Times New Roman" w:hAnsi="Times New Roman" w:eastAsia="Times New Roman"/>
                <w:position w:val="0"/>
                <w:sz w:val="22"/>
                <w:szCs w:val="22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la valutazione dell'attivit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 nel corso del tirocinio sar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considerata nell'ambito della certificazione complessiva del percorso formativo.</w:t>
            </w:r>
          </w:p>
        </w:tc>
      </w:tr>
    </w:tbl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0" w:line="240" w:lineRule="auto"/>
        <w:rPr>
          <w:sz w:val="2"/>
          <w:szCs w:val="2"/>
        </w:rPr>
      </w:pPr>
    </w:p>
    <w:p>
      <w:pPr>
        <w:pStyle w:val="Body"/>
        <w:spacing w:after="120"/>
        <w:jc w:val="both"/>
        <w:rPr>
          <w:sz w:val="2"/>
          <w:szCs w:val="2"/>
        </w:rPr>
      </w:pPr>
    </w:p>
    <w:p>
      <w:pPr>
        <w:pStyle w:val="Body"/>
        <w:spacing w:after="12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Con la sottoscrizione del presente Progetto Formativo Individuale, il tirocinante, il soggetto promotore e il soggetto ospitante si danno reciprocamente atto che il suddetto Progetto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parte integrate della convenzione e altres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dichiarano: </w:t>
      </w:r>
    </w:p>
    <w:p>
      <w:pPr>
        <w:pStyle w:val="Paragrafo elenco1"/>
        <w:numPr>
          <w:ilvl w:val="0"/>
          <w:numId w:val="60"/>
        </w:numPr>
        <w:tabs>
          <w:tab w:val="num" w:pos="684"/>
          <w:tab w:val="clear" w:pos="714"/>
        </w:tabs>
        <w:bidi w:val="0"/>
        <w:spacing w:after="120"/>
        <w:ind w:left="684" w:right="0" w:hanging="327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che le informazioni contenuto nel presente Progetto formativo sono rese ai sensi dell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articolo 47 del D.P.R. 28/12/2000 n. 445 e di essere consapevoli delle responsabilit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penali cui possono andare incontro in caso di dichiarazione mendace o di esibizione di atto falso o contenente dati non rispondenti a verit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à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, ai sensi dell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articolo 76 del D.P.R. 28/12/2000 n. 445;</w:t>
      </w:r>
    </w:p>
    <w:p>
      <w:pPr>
        <w:pStyle w:val="Paragrafo elenco1"/>
        <w:numPr>
          <w:ilvl w:val="0"/>
          <w:numId w:val="63"/>
        </w:numPr>
        <w:tabs>
          <w:tab w:val="num" w:pos="684"/>
          <w:tab w:val="clear" w:pos="714"/>
        </w:tabs>
        <w:bidi w:val="0"/>
        <w:spacing w:after="120"/>
        <w:ind w:left="684" w:right="0" w:hanging="327"/>
        <w:jc w:val="both"/>
        <w:rPr>
          <w:rFonts w:ascii="Times New Roman" w:cs="Times New Roman" w:hAnsi="Times New Roman" w:eastAsia="Times New Roman"/>
          <w:i w:val="1"/>
          <w:iCs w:val="1"/>
          <w:position w:val="0"/>
          <w:sz w:val="22"/>
          <w:szCs w:val="22"/>
          <w:rtl w:val="0"/>
        </w:rPr>
      </w:pP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>di esprimere, ai sensi del D.Lgs. 30 giugno 2003, n. 196, il consenso al trattamento, anche automatizzato, dei dati personali contenuti nel presente Progetto Formativo Individuale, inclusa la loro eventuale comunicazione a soggetti terzi specificatamente incaricati, limitatamente ai fini della corretta gestione del tirocinio, da parte del soggetto promotore e del soggetto ospitante e ai fini delle funzioni di controllo e monitoraggio, da parte di Regione Lombardia, fatto salvo quanto stabilito dall</w:t>
      </w:r>
      <w:r>
        <w:rPr>
          <w:rFonts w:ascii="Cambria" w:cs="Cambria" w:hAnsi="Cambria" w:eastAsia="Cambria" w:hint="default"/>
          <w:i w:val="0"/>
          <w:iCs w:val="0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i w:val="0"/>
          <w:iCs w:val="0"/>
          <w:sz w:val="24"/>
          <w:szCs w:val="24"/>
          <w:rtl w:val="0"/>
          <w:lang w:val="it-IT"/>
        </w:rPr>
        <w:t>art. 7 del D.Lgs. 30 giugno 2003, n. 196.</w:t>
      </w:r>
    </w:p>
    <w:p>
      <w:pPr>
        <w:pStyle w:val="Body"/>
        <w:spacing w:after="0"/>
        <w:jc w:val="both"/>
        <w:rPr>
          <w:rFonts w:ascii="Cambria" w:cs="Cambria" w:hAnsi="Cambria" w:eastAsia="Cambria"/>
          <w:i w:val="1"/>
          <w:iCs w:val="1"/>
          <w:sz w:val="24"/>
          <w:szCs w:val="24"/>
          <w:lang w:val="it-IT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 xml:space="preserve">Milano, </w:t>
      </w:r>
      <w:r>
        <w:rPr>
          <w:rFonts w:ascii="Cambria" w:cs="Cambria" w:hAnsi="Cambria" w:eastAsia="Cambria"/>
          <w:i w:val="1"/>
          <w:iCs w:val="1"/>
          <w:color w:val="ff2c21"/>
          <w:sz w:val="24"/>
          <w:szCs w:val="24"/>
          <w:rtl w:val="0"/>
          <w:lang w:val="it-IT"/>
        </w:rPr>
        <w:t>data</w:t>
      </w:r>
    </w:p>
    <w:tbl>
      <w:tblPr>
        <w:tblW w:w="100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43"/>
        <w:gridCol w:w="3668"/>
        <w:gridCol w:w="4753"/>
      </w:tblGrid>
      <w:tr>
        <w:tblPrEx>
          <w:shd w:val="clear" w:color="auto" w:fill="auto"/>
        </w:tblPrEx>
        <w:trPr>
          <w:trHeight w:val="18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soggetto promotore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jc w:val="center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DIRIGENTE SCOLASTICO</w:t>
            </w: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jc w:val="center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DOTT. SSA 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…………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..</w:t>
            </w: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15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soggetto ospitante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POLITECNICO DI MILANO</w:t>
            </w:r>
          </w:p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tirocinante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tutor </w:t>
            </w:r>
          </w:p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aziendale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Dott.ssa Chiara Andr</w:t>
            </w: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after="0" w:line="240" w:lineRule="auto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Per ricevuta di copia del presente PFI:</w:t>
      </w:r>
    </w:p>
    <w:tbl>
      <w:tblPr>
        <w:tblW w:w="100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43"/>
        <w:gridCol w:w="3668"/>
        <w:gridCol w:w="4753"/>
      </w:tblGrid>
      <w:tr>
        <w:tblPrEx>
          <w:shd w:val="clear" w:color="auto" w:fill="auto"/>
        </w:tblPrEx>
        <w:trPr>
          <w:trHeight w:val="62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before="360" w:after="360" w:line="24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tirocinante</w:t>
            </w:r>
          </w:p>
        </w:tc>
        <w:tc>
          <w:tcPr>
            <w:tcW w:type="dxa" w:w="3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center" w:pos="3402"/>
                <w:tab w:val="center" w:pos="7230"/>
              </w:tabs>
              <w:spacing w:before="360" w:after="360" w:line="240" w:lineRule="auto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__________________________________________________</w:t>
            </w:r>
          </w:p>
        </w:tc>
      </w:tr>
    </w:tbl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tabs>
          <w:tab w:val="center" w:pos="3402"/>
          <w:tab w:val="center" w:pos="7230"/>
        </w:tabs>
        <w:spacing w:after="0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br w:type="textWrapping"/>
      </w:r>
      <w:r>
        <w:rPr>
          <w:sz w:val="2"/>
          <w:szCs w:val="2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sz w:val="2"/>
          <w:szCs w:val="2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sz w:val="2"/>
          <w:szCs w:val="2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tabs>
          <w:tab w:val="center" w:pos="3402"/>
          <w:tab w:val="center" w:pos="7230"/>
        </w:tabs>
        <w:spacing w:after="0"/>
        <w:jc w:val="both"/>
      </w:pP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6"/>
        <w:szCs w:val="26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6"/>
        <w:szCs w:val="26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4"/>
        <w:sz w:val="29"/>
        <w:szCs w:val="29"/>
        <w:u w:val="none" w:color="000000"/>
        <w:vertAlign w:val="baseline"/>
        <w:rtl w:val="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22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58"/>
          <w:tab w:val="clear" w:pos="0"/>
        </w:tabs>
        <w:ind w:left="758" w:hanging="248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58"/>
          <w:tab w:val="clear" w:pos="0"/>
        </w:tabs>
        <w:ind w:left="758" w:hanging="248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737"/>
          <w:tab w:val="clear" w:pos="0"/>
        </w:tabs>
        <w:ind w:left="737" w:hanging="377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8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9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0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1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2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➢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3"/>
    <w:lvl w:ilvl="0">
      <w:start w:val="0"/>
      <w:numFmt w:val="bullet"/>
      <w:suff w:val="tab"/>
      <w:lvlText w:val="➢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➢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➢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➢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➢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➢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➢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3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771"/>
          <w:tab w:val="clear" w:pos="0"/>
        </w:tabs>
        <w:ind w:left="771" w:hanging="411"/>
      </w:pPr>
      <w:rPr>
        <w:rFonts w:ascii="Times New Roman" w:cs="Times New Roman" w:hAnsi="Times New Roman" w:eastAsia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57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9">
    <w:multiLevelType w:val="multilevel"/>
    <w:styleLink w:val="List 18"/>
    <w:lvl w:ilvl="0">
      <w:start w:val="0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Times New Roman" w:cs="Times New Roman" w:hAnsi="Times New Roman" w:eastAsia="Times New Roman"/>
        <w:position w:val="0"/>
        <w:sz w:val="22"/>
        <w:szCs w:val="22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abstractNum w:abstractNumId="6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abstractNum w:abstractNumId="6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2">
    <w:multiLevelType w:val="multilevel"/>
    <w:styleLink w:val="List 19"/>
    <w:lvl w:ilvl="0">
      <w:start w:val="0"/>
      <w:numFmt w:val="bullet"/>
      <w:suff w:val="tab"/>
      <w:lvlText w:val="➢"/>
      <w:lvlJc w:val="left"/>
      <w:pPr>
        <w:tabs>
          <w:tab w:val="num" w:pos="714"/>
          <w:tab w:val="clear" w:pos="0"/>
        </w:tabs>
        <w:ind w:left="714" w:hanging="357"/>
      </w:pPr>
      <w:rPr>
        <w:rFonts w:ascii="Times New Roman" w:cs="Times New Roman" w:hAnsi="Times New Roman" w:eastAsia="Times New Roman"/>
        <w:position w:val="0"/>
        <w:sz w:val="22"/>
        <w:szCs w:val="22"/>
        <w:lang w:val="it-IT"/>
      </w:rPr>
    </w:lvl>
    <w:lvl w:ilvl="1">
      <w:start w:val="1"/>
      <w:numFmt w:val="decimal"/>
      <w:suff w:val="tab"/>
      <w:lvlText w:val="%2."/>
      <w:lvlJc w:val="left"/>
      <w:pPr>
        <w:tabs>
          <w:tab w:val="num" w:pos="1080"/>
          <w:tab w:val="clear" w:pos="0"/>
        </w:tabs>
        <w:ind w:left="10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3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4."/>
      <w:lvlJc w:val="left"/>
      <w:pPr>
        <w:tabs>
          <w:tab w:val="num" w:pos="1800"/>
          <w:tab w:val="clear" w:pos="0"/>
        </w:tabs>
        <w:ind w:left="18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5.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6."/>
      <w:lvlJc w:val="left"/>
      <w:pPr>
        <w:tabs>
          <w:tab w:val="num" w:pos="2520"/>
          <w:tab w:val="clear" w:pos="0"/>
        </w:tabs>
        <w:ind w:left="252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7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8."/>
      <w:lvlJc w:val="left"/>
      <w:pPr>
        <w:tabs>
          <w:tab w:val="num" w:pos="3240"/>
          <w:tab w:val="clear" w:pos="0"/>
        </w:tabs>
        <w:ind w:left="324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9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240" w:after="12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single" w:color="000000"/>
      <w:vertAlign w:val="baseline"/>
      <w:lang w:val="en-US"/>
    </w:rPr>
  </w:style>
  <w:style w:type="numbering" w:styleId="Dash">
    <w:name w:val="Dash"/>
    <w:next w:val="Dash"/>
    <w:pPr>
      <w:numPr>
        <w:numId w:val="1"/>
      </w:numPr>
    </w:pPr>
  </w:style>
  <w:style w:type="character" w:styleId="Hyperlink.2">
    <w:name w:val="Hyperlink.2"/>
    <w:basedOn w:val="None"/>
    <w:next w:val="Hyperlink.2"/>
    <w:rPr>
      <w:rFonts w:ascii="Cambria" w:cs="Cambria" w:hAnsi="Cambria" w:eastAsia="Cambria"/>
      <w:i w:val="1"/>
      <w:iCs w:val="1"/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0"/>
      <w:szCs w:val="20"/>
      <w:u w:val="single" w:color="0000ff"/>
      <w:vertAlign w:val="baseline"/>
      <w:lang w:val="it-IT"/>
    </w:rPr>
  </w:style>
  <w:style w:type="numbering" w:styleId="List 0">
    <w:name w:val="List 0"/>
    <w:basedOn w:val="Imported Style 1"/>
    <w:next w:val="List 0"/>
    <w:pPr>
      <w:numPr>
        <w:numId w:val="4"/>
      </w:numPr>
    </w:pPr>
  </w:style>
  <w:style w:type="numbering" w:styleId="Imported Style 1">
    <w:name w:val="Imported Style 1"/>
    <w:next w:val="Imported Style 1"/>
    <w:pPr>
      <w:numPr>
        <w:numId w:val="5"/>
      </w:numPr>
    </w:pPr>
  </w:style>
  <w:style w:type="numbering" w:styleId="List 1">
    <w:name w:val="List 1"/>
    <w:basedOn w:val="Imported Style 2"/>
    <w:next w:val="List 1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2">
    <w:name w:val="List 2"/>
    <w:basedOn w:val="Imported Style 3"/>
    <w:next w:val="List 2"/>
    <w:pPr>
      <w:numPr>
        <w:numId w:val="10"/>
      </w:numPr>
    </w:pPr>
  </w:style>
  <w:style w:type="numbering" w:styleId="Imported Style 3">
    <w:name w:val="Imported Style 3"/>
    <w:next w:val="Imported Style 3"/>
    <w:pPr>
      <w:numPr>
        <w:numId w:val="11"/>
      </w:numPr>
    </w:pPr>
  </w:style>
  <w:style w:type="numbering" w:styleId="List 3">
    <w:name w:val="List 3"/>
    <w:basedOn w:val="Imported Style 4"/>
    <w:next w:val="List 3"/>
    <w:pPr>
      <w:numPr>
        <w:numId w:val="13"/>
      </w:numPr>
    </w:pPr>
  </w:style>
  <w:style w:type="numbering" w:styleId="Imported Style 4">
    <w:name w:val="Imported Style 4"/>
    <w:next w:val="Imported Style 4"/>
    <w:pPr>
      <w:numPr>
        <w:numId w:val="14"/>
      </w:numPr>
    </w:pPr>
  </w:style>
  <w:style w:type="numbering" w:styleId="List 4">
    <w:name w:val="List 4"/>
    <w:basedOn w:val="Imported Style 5"/>
    <w:next w:val="List 4"/>
    <w:pPr>
      <w:numPr>
        <w:numId w:val="16"/>
      </w:numPr>
    </w:pPr>
  </w:style>
  <w:style w:type="numbering" w:styleId="Imported Style 5">
    <w:name w:val="Imported Style 5"/>
    <w:next w:val="Imported Style 5"/>
    <w:pPr>
      <w:numPr>
        <w:numId w:val="17"/>
      </w:numPr>
    </w:pPr>
  </w:style>
  <w:style w:type="numbering" w:styleId="List 5">
    <w:name w:val="List 5"/>
    <w:basedOn w:val="Imported Style 6"/>
    <w:next w:val="List 5"/>
    <w:pPr>
      <w:numPr>
        <w:numId w:val="19"/>
      </w:numPr>
    </w:pPr>
  </w:style>
  <w:style w:type="numbering" w:styleId="Imported Style 6">
    <w:name w:val="Imported Style 6"/>
    <w:next w:val="Imported Style 6"/>
    <w:pPr>
      <w:numPr>
        <w:numId w:val="20"/>
      </w:numPr>
    </w:pPr>
  </w:style>
  <w:style w:type="numbering" w:styleId="List 6">
    <w:name w:val="List 6"/>
    <w:basedOn w:val="Imported Style 7"/>
    <w:next w:val="List 6"/>
    <w:pPr>
      <w:numPr>
        <w:numId w:val="22"/>
      </w:numPr>
    </w:pPr>
  </w:style>
  <w:style w:type="numbering" w:styleId="Imported Style 7">
    <w:name w:val="Imported Style 7"/>
    <w:next w:val="Imported Style 7"/>
    <w:pPr>
      <w:numPr>
        <w:numId w:val="23"/>
      </w:numPr>
    </w:pPr>
  </w:style>
  <w:style w:type="numbering" w:styleId="List 7">
    <w:name w:val="List 7"/>
    <w:basedOn w:val="Imported Style 8"/>
    <w:next w:val="List 7"/>
    <w:pPr>
      <w:numPr>
        <w:numId w:val="25"/>
      </w:numPr>
    </w:pPr>
  </w:style>
  <w:style w:type="numbering" w:styleId="Imported Style 8">
    <w:name w:val="Imported Style 8"/>
    <w:next w:val="Imported Style 8"/>
    <w:pPr>
      <w:numPr>
        <w:numId w:val="26"/>
      </w:numPr>
    </w:p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numbering" w:styleId="List 8">
    <w:name w:val="List 8"/>
    <w:basedOn w:val="Imported Style 9"/>
    <w:next w:val="List 8"/>
    <w:pPr>
      <w:numPr>
        <w:numId w:val="28"/>
      </w:numPr>
    </w:pPr>
  </w:style>
  <w:style w:type="numbering" w:styleId="Imported Style 9">
    <w:name w:val="Imported Style 9"/>
    <w:next w:val="Imported Style 9"/>
    <w:pPr>
      <w:numPr>
        <w:numId w:val="29"/>
      </w:numPr>
    </w:pPr>
  </w:style>
  <w:style w:type="numbering" w:styleId="List 9">
    <w:name w:val="List 9"/>
    <w:basedOn w:val="Imported Style 10"/>
    <w:next w:val="List 9"/>
    <w:pPr>
      <w:numPr>
        <w:numId w:val="31"/>
      </w:numPr>
    </w:pPr>
  </w:style>
  <w:style w:type="numbering" w:styleId="Imported Style 10">
    <w:name w:val="Imported Style 10"/>
    <w:next w:val="Imported Style 10"/>
    <w:pPr>
      <w:numPr>
        <w:numId w:val="32"/>
      </w:numPr>
    </w:pPr>
  </w:style>
  <w:style w:type="numbering" w:styleId="List 10">
    <w:name w:val="List 10"/>
    <w:basedOn w:val="Imported Style 11"/>
    <w:next w:val="List 10"/>
    <w:pPr>
      <w:numPr>
        <w:numId w:val="34"/>
      </w:numPr>
    </w:pPr>
  </w:style>
  <w:style w:type="numbering" w:styleId="Imported Style 11">
    <w:name w:val="Imported Style 11"/>
    <w:next w:val="Imported Style 11"/>
    <w:pPr>
      <w:numPr>
        <w:numId w:val="35"/>
      </w:numPr>
    </w:pPr>
  </w:style>
  <w:style w:type="numbering" w:styleId="List 11">
    <w:name w:val="List 11"/>
    <w:basedOn w:val="Imported Style 12"/>
    <w:next w:val="List 11"/>
    <w:pPr>
      <w:numPr>
        <w:numId w:val="37"/>
      </w:numPr>
    </w:pPr>
  </w:style>
  <w:style w:type="numbering" w:styleId="Imported Style 12">
    <w:name w:val="Imported Style 12"/>
    <w:next w:val="Imported Style 12"/>
    <w:pPr>
      <w:numPr>
        <w:numId w:val="38"/>
      </w:numPr>
    </w:pPr>
  </w:style>
  <w:style w:type="numbering" w:styleId="List 12">
    <w:name w:val="List 12"/>
    <w:basedOn w:val="Imported Style 13"/>
    <w:next w:val="List 12"/>
    <w:pPr>
      <w:numPr>
        <w:numId w:val="40"/>
      </w:numPr>
    </w:pPr>
  </w:style>
  <w:style w:type="numbering" w:styleId="Imported Style 13">
    <w:name w:val="Imported Style 13"/>
    <w:next w:val="Imported Style 13"/>
    <w:pPr>
      <w:numPr>
        <w:numId w:val="41"/>
      </w:numPr>
    </w:pPr>
  </w:style>
  <w:style w:type="numbering" w:styleId="List 13">
    <w:name w:val="List 13"/>
    <w:basedOn w:val="Imported Style 14"/>
    <w:next w:val="List 13"/>
    <w:pPr>
      <w:numPr>
        <w:numId w:val="43"/>
      </w:numPr>
    </w:pPr>
  </w:style>
  <w:style w:type="numbering" w:styleId="Imported Style 14">
    <w:name w:val="Imported Style 14"/>
    <w:next w:val="Imported Style 14"/>
    <w:pPr>
      <w:numPr>
        <w:numId w:val="44"/>
      </w:numPr>
    </w:pPr>
  </w:style>
  <w:style w:type="numbering" w:styleId="List 14">
    <w:name w:val="List 14"/>
    <w:basedOn w:val="Imported Style 15"/>
    <w:next w:val="List 14"/>
    <w:pPr>
      <w:numPr>
        <w:numId w:val="46"/>
      </w:numPr>
    </w:pPr>
  </w:style>
  <w:style w:type="numbering" w:styleId="Imported Style 15">
    <w:name w:val="Imported Style 15"/>
    <w:next w:val="Imported Style 15"/>
    <w:pPr>
      <w:numPr>
        <w:numId w:val="47"/>
      </w:numPr>
    </w:pPr>
  </w:style>
  <w:style w:type="numbering" w:styleId="List 15">
    <w:name w:val="List 15"/>
    <w:basedOn w:val="Imported Style 16"/>
    <w:next w:val="List 15"/>
    <w:pPr>
      <w:numPr>
        <w:numId w:val="49"/>
      </w:numPr>
    </w:pPr>
  </w:style>
  <w:style w:type="numbering" w:styleId="Imported Style 16">
    <w:name w:val="Imported Style 16"/>
    <w:next w:val="Imported Style 16"/>
    <w:pPr>
      <w:numPr>
        <w:numId w:val="50"/>
      </w:numPr>
    </w:pPr>
  </w:style>
  <w:style w:type="numbering" w:styleId="List 16">
    <w:name w:val="List 16"/>
    <w:basedOn w:val="Imported Style 17"/>
    <w:next w:val="List 16"/>
    <w:pPr>
      <w:numPr>
        <w:numId w:val="52"/>
      </w:numPr>
    </w:pPr>
  </w:style>
  <w:style w:type="numbering" w:styleId="Imported Style 17">
    <w:name w:val="Imported Style 17"/>
    <w:next w:val="Imported Style 17"/>
    <w:pPr>
      <w:numPr>
        <w:numId w:val="53"/>
      </w:numPr>
    </w:pPr>
  </w:style>
  <w:style w:type="numbering" w:styleId="List 17">
    <w:name w:val="List 17"/>
    <w:basedOn w:val="Imported Style 18"/>
    <w:next w:val="List 17"/>
    <w:pPr>
      <w:numPr>
        <w:numId w:val="55"/>
      </w:numPr>
    </w:pPr>
  </w:style>
  <w:style w:type="numbering" w:styleId="Imported Style 18">
    <w:name w:val="Imported Style 18"/>
    <w:next w:val="Imported Style 18"/>
    <w:pPr>
      <w:numPr>
        <w:numId w:val="56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numbering" w:styleId="List 18">
    <w:name w:val="List 18"/>
    <w:basedOn w:val="Imported Style 19"/>
    <w:next w:val="List 18"/>
    <w:pPr>
      <w:numPr>
        <w:numId w:val="58"/>
      </w:numPr>
    </w:pPr>
  </w:style>
  <w:style w:type="numbering" w:styleId="Imported Style 19">
    <w:name w:val="Imported Style 19"/>
    <w:next w:val="Imported Style 19"/>
    <w:pPr>
      <w:numPr>
        <w:numId w:val="59"/>
      </w:numPr>
    </w:pPr>
  </w:style>
  <w:style w:type="numbering" w:styleId="List 19">
    <w:name w:val="List 19"/>
    <w:basedOn w:val="Imported Style 20"/>
    <w:next w:val="List 19"/>
    <w:pPr>
      <w:numPr>
        <w:numId w:val="61"/>
      </w:numPr>
    </w:pPr>
  </w:style>
  <w:style w:type="numbering" w:styleId="Imported Style 20">
    <w:name w:val="Imported Style 20"/>
    <w:next w:val="Imported Style 20"/>
    <w:pPr>
      <w:numPr>
        <w:numId w:val="6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orientamento@polimi.it" TargetMode="External"/><Relationship Id="rId6" Type="http://schemas.openxmlformats.org/officeDocument/2006/relationships/hyperlink" Target="mailto:chiara.andra@polimi.it" TargetMode="External"/><Relationship Id="rId7" Type="http://schemas.openxmlformats.org/officeDocument/2006/relationships/hyperlink" Target="http://www.istat.it/it/archivio/18132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